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27E5" w14:textId="77777777" w:rsidR="00481273" w:rsidRPr="005222FB" w:rsidRDefault="00481273" w:rsidP="00481273">
      <w:pPr>
        <w:pBdr>
          <w:bottom w:val="single" w:sz="6" w:space="0" w:color="AAAAAA"/>
        </w:pBdr>
        <w:shd w:val="clear" w:color="auto" w:fill="FFFFFF"/>
        <w:spacing w:before="240" w:after="60" w:line="240" w:lineRule="auto"/>
        <w:outlineLvl w:val="1"/>
        <w:rPr>
          <w:rFonts w:ascii="Arial" w:eastAsia="Times New Roman" w:hAnsi="Arial" w:cs="Arial"/>
          <w:color w:val="000000"/>
          <w:sz w:val="36"/>
          <w:szCs w:val="36"/>
          <w:lang w:eastAsia="uk-UA"/>
        </w:rPr>
      </w:pPr>
      <w:r w:rsidRPr="005222FB">
        <w:rPr>
          <w:rFonts w:ascii="Arial" w:eastAsia="Times New Roman" w:hAnsi="Arial" w:cs="Arial"/>
          <w:color w:val="000000"/>
          <w:sz w:val="36"/>
          <w:szCs w:val="36"/>
          <w:lang w:eastAsia="uk-UA"/>
        </w:rPr>
        <w:t>Завдання 4</w:t>
      </w:r>
    </w:p>
    <w:p w14:paraId="03C742B4" w14:textId="77777777" w:rsidR="00481273" w:rsidRPr="005222FB" w:rsidRDefault="00481273" w:rsidP="00481273">
      <w:pPr>
        <w:shd w:val="clear" w:color="auto" w:fill="009CA7"/>
        <w:spacing w:after="0" w:line="240" w:lineRule="auto"/>
        <w:rPr>
          <w:rFonts w:ascii="Arial" w:eastAsia="Times New Roman" w:hAnsi="Arial" w:cs="Arial"/>
          <w:color w:val="252525"/>
          <w:sz w:val="21"/>
          <w:szCs w:val="21"/>
          <w:lang w:eastAsia="uk-UA"/>
        </w:rPr>
      </w:pPr>
      <w:r w:rsidRPr="005222FB">
        <w:rPr>
          <w:rFonts w:ascii="Arial" w:eastAsia="Times New Roman" w:hAnsi="Arial" w:cs="Arial"/>
          <w:noProof/>
          <w:color w:val="0645AD"/>
          <w:sz w:val="21"/>
          <w:szCs w:val="21"/>
          <w:lang w:eastAsia="uk-UA"/>
        </w:rPr>
        <w:drawing>
          <wp:inline distT="0" distB="0" distL="0" distR="0" wp14:anchorId="6CB394F6" wp14:editId="4066979B">
            <wp:extent cx="571500" cy="571500"/>
            <wp:effectExtent l="0" t="0" r="0" b="0"/>
            <wp:docPr id="23" name="Рисунок 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E56AF69" w14:textId="77777777" w:rsidR="00481273" w:rsidRPr="005222FB" w:rsidRDefault="00481273" w:rsidP="00481273">
      <w:pPr>
        <w:shd w:val="clear" w:color="auto" w:fill="009CA7"/>
        <w:spacing w:after="150" w:line="240" w:lineRule="auto"/>
        <w:rPr>
          <w:rFonts w:ascii="Arial" w:eastAsia="Times New Roman" w:hAnsi="Arial" w:cs="Arial"/>
          <w:b/>
          <w:bCs/>
          <w:color w:val="252525"/>
          <w:sz w:val="26"/>
          <w:szCs w:val="26"/>
          <w:lang w:eastAsia="uk-UA"/>
        </w:rPr>
      </w:pPr>
      <w:r w:rsidRPr="005222FB">
        <w:rPr>
          <w:rFonts w:ascii="Arial" w:eastAsia="Times New Roman" w:hAnsi="Arial" w:cs="Arial"/>
          <w:b/>
          <w:bCs/>
          <w:color w:val="252525"/>
          <w:sz w:val="26"/>
          <w:szCs w:val="26"/>
          <w:lang w:eastAsia="uk-UA"/>
        </w:rPr>
        <w:t>Методичні рекомендації</w:t>
      </w:r>
    </w:p>
    <w:p w14:paraId="2E941594" w14:textId="77777777" w:rsidR="00481273" w:rsidRPr="005222FB" w:rsidRDefault="00481273" w:rsidP="00481273">
      <w:pPr>
        <w:shd w:val="clear" w:color="auto" w:fill="FFFFFF"/>
        <w:spacing w:before="120" w:after="120" w:line="240" w:lineRule="auto"/>
        <w:textAlignment w:val="top"/>
        <w:rPr>
          <w:rFonts w:ascii="Arial" w:eastAsia="Times New Roman" w:hAnsi="Arial" w:cs="Arial"/>
          <w:color w:val="252525"/>
          <w:sz w:val="21"/>
          <w:szCs w:val="21"/>
          <w:lang w:eastAsia="uk-UA"/>
        </w:rPr>
      </w:pPr>
      <w:r w:rsidRPr="005222FB">
        <w:rPr>
          <w:rFonts w:ascii="Arial" w:eastAsia="Times New Roman" w:hAnsi="Arial" w:cs="Arial"/>
          <w:color w:val="252525"/>
          <w:sz w:val="21"/>
          <w:szCs w:val="21"/>
          <w:lang w:eastAsia="uk-UA"/>
        </w:rPr>
        <w:t>Підготувати методичні рекомендації до</w:t>
      </w:r>
    </w:p>
    <w:p w14:paraId="020C9EB8" w14:textId="77777777" w:rsidR="00481273" w:rsidRPr="005222FB" w:rsidRDefault="00481273" w:rsidP="00481273">
      <w:pPr>
        <w:numPr>
          <w:ilvl w:val="0"/>
          <w:numId w:val="1"/>
        </w:numPr>
        <w:shd w:val="clear" w:color="auto" w:fill="FFFFFF"/>
        <w:spacing w:before="100" w:beforeAutospacing="1" w:after="24" w:line="360" w:lineRule="atLeast"/>
        <w:ind w:left="1389"/>
        <w:textAlignment w:val="top"/>
        <w:rPr>
          <w:rFonts w:ascii="Arial" w:eastAsia="Times New Roman" w:hAnsi="Arial" w:cs="Arial"/>
          <w:color w:val="252525"/>
          <w:sz w:val="21"/>
          <w:szCs w:val="21"/>
          <w:lang w:eastAsia="uk-UA"/>
        </w:rPr>
      </w:pPr>
      <w:r w:rsidRPr="005222FB">
        <w:rPr>
          <w:rFonts w:ascii="Arial" w:eastAsia="Times New Roman" w:hAnsi="Arial" w:cs="Arial"/>
          <w:color w:val="252525"/>
          <w:sz w:val="21"/>
          <w:szCs w:val="21"/>
          <w:lang w:eastAsia="uk-UA"/>
        </w:rPr>
        <w:t>проектування інформаційного освітнього середовища закладу/установи,</w:t>
      </w:r>
    </w:p>
    <w:p w14:paraId="3931A50D" w14:textId="77777777" w:rsidR="00481273" w:rsidRPr="005222FB" w:rsidRDefault="00481273" w:rsidP="00481273">
      <w:pPr>
        <w:numPr>
          <w:ilvl w:val="0"/>
          <w:numId w:val="1"/>
        </w:numPr>
        <w:shd w:val="clear" w:color="auto" w:fill="FFFFFF"/>
        <w:spacing w:before="100" w:beforeAutospacing="1" w:after="24" w:line="360" w:lineRule="atLeast"/>
        <w:ind w:left="1389"/>
        <w:textAlignment w:val="top"/>
        <w:rPr>
          <w:rFonts w:ascii="Arial" w:eastAsia="Times New Roman" w:hAnsi="Arial" w:cs="Arial"/>
          <w:color w:val="252525"/>
          <w:sz w:val="21"/>
          <w:szCs w:val="21"/>
          <w:lang w:eastAsia="uk-UA"/>
        </w:rPr>
      </w:pPr>
      <w:r w:rsidRPr="005222FB">
        <w:rPr>
          <w:rFonts w:ascii="Arial" w:eastAsia="Times New Roman" w:hAnsi="Arial" w:cs="Arial"/>
          <w:color w:val="252525"/>
          <w:sz w:val="21"/>
          <w:szCs w:val="21"/>
          <w:lang w:eastAsia="uk-UA"/>
        </w:rPr>
        <w:t>модернізації ІТ інфраструктури.</w:t>
      </w:r>
    </w:p>
    <w:p w14:paraId="4095C402" w14:textId="77777777" w:rsidR="00481273" w:rsidRPr="005222FB" w:rsidRDefault="00481273" w:rsidP="00481273">
      <w:pPr>
        <w:numPr>
          <w:ilvl w:val="0"/>
          <w:numId w:val="1"/>
        </w:numPr>
        <w:shd w:val="clear" w:color="auto" w:fill="FFFFFF"/>
        <w:spacing w:before="100" w:beforeAutospacing="1" w:after="45" w:line="360" w:lineRule="atLeast"/>
        <w:ind w:left="1389"/>
        <w:textAlignment w:val="top"/>
        <w:rPr>
          <w:rFonts w:ascii="Arial" w:eastAsia="Times New Roman" w:hAnsi="Arial" w:cs="Arial"/>
          <w:color w:val="252525"/>
          <w:sz w:val="21"/>
          <w:szCs w:val="21"/>
          <w:lang w:eastAsia="uk-UA"/>
        </w:rPr>
      </w:pPr>
      <w:r w:rsidRPr="005222FB">
        <w:rPr>
          <w:rFonts w:ascii="Arial" w:eastAsia="Times New Roman" w:hAnsi="Arial" w:cs="Arial"/>
          <w:color w:val="252525"/>
          <w:sz w:val="21"/>
          <w:szCs w:val="21"/>
          <w:lang w:eastAsia="uk-UA"/>
        </w:rPr>
        <w:t>формування цифрової компетентності співробітників, вчителів, вихователів закладу/установи</w:t>
      </w:r>
    </w:p>
    <w:p w14:paraId="4C8D5ADD" w14:textId="77777777" w:rsidR="00481273" w:rsidRPr="00526F6E" w:rsidRDefault="00481273" w:rsidP="00481273">
      <w:pPr>
        <w:shd w:val="clear" w:color="auto" w:fill="FFFFFF"/>
        <w:spacing w:after="0" w:line="240" w:lineRule="auto"/>
        <w:jc w:val="both"/>
        <w:rPr>
          <w:rFonts w:ascii="Times New Roman" w:eastAsia="Times New Roman" w:hAnsi="Times New Roman" w:cs="Times New Roman"/>
          <w:color w:val="252525"/>
          <w:sz w:val="28"/>
          <w:szCs w:val="28"/>
          <w:lang w:eastAsia="uk-UA"/>
        </w:rPr>
      </w:pPr>
    </w:p>
    <w:p w14:paraId="65E3BDD4" w14:textId="77777777" w:rsidR="00481273" w:rsidRDefault="00481273" w:rsidP="00481273">
      <w:pPr>
        <w:shd w:val="clear" w:color="auto" w:fill="FCEA76"/>
        <w:spacing w:after="150" w:line="240" w:lineRule="auto"/>
        <w:jc w:val="both"/>
        <w:rPr>
          <w:rFonts w:ascii="Times New Roman" w:eastAsia="Times New Roman" w:hAnsi="Times New Roman" w:cs="Times New Roman"/>
          <w:b/>
          <w:bCs/>
          <w:color w:val="252525"/>
          <w:sz w:val="28"/>
          <w:szCs w:val="28"/>
          <w:lang w:eastAsia="uk-UA"/>
        </w:rPr>
      </w:pPr>
      <w:r w:rsidRPr="00526F6E">
        <w:rPr>
          <w:rFonts w:ascii="Times New Roman" w:eastAsia="Times New Roman" w:hAnsi="Times New Roman" w:cs="Times New Roman"/>
          <w:b/>
          <w:bCs/>
          <w:color w:val="252525"/>
          <w:sz w:val="28"/>
          <w:szCs w:val="28"/>
          <w:lang w:eastAsia="uk-UA"/>
        </w:rPr>
        <w:t>Методичні рекомендації</w:t>
      </w:r>
    </w:p>
    <w:p w14:paraId="6CF65D48" w14:textId="77777777" w:rsidR="00481273" w:rsidRPr="00526F6E" w:rsidRDefault="00481273" w:rsidP="00481273">
      <w:pPr>
        <w:shd w:val="clear" w:color="auto" w:fill="FCEA76"/>
        <w:spacing w:after="150" w:line="240" w:lineRule="auto"/>
        <w:jc w:val="both"/>
        <w:rPr>
          <w:rFonts w:ascii="Times New Roman" w:eastAsia="Times New Roman" w:hAnsi="Times New Roman" w:cs="Times New Roman"/>
          <w:b/>
          <w:bCs/>
          <w:color w:val="252525"/>
          <w:sz w:val="28"/>
          <w:szCs w:val="28"/>
          <w:lang w:eastAsia="uk-UA"/>
        </w:rPr>
      </w:pPr>
    </w:p>
    <w:p w14:paraId="4265893E" w14:textId="77777777" w:rsidR="00481273" w:rsidRPr="00621746" w:rsidRDefault="00481273" w:rsidP="00481273">
      <w:pPr>
        <w:shd w:val="clear" w:color="auto" w:fill="FFFFFF"/>
        <w:spacing w:before="120" w:after="120" w:line="240" w:lineRule="auto"/>
        <w:jc w:val="both"/>
        <w:rPr>
          <w:rFonts w:ascii="Times New Roman" w:hAnsi="Times New Roman" w:cs="Times New Roman"/>
          <w:b/>
          <w:bCs/>
          <w:color w:val="374151"/>
          <w:sz w:val="28"/>
          <w:szCs w:val="28"/>
          <w:shd w:val="clear" w:color="auto" w:fill="F7F7F8"/>
        </w:rPr>
      </w:pPr>
      <w:r w:rsidRPr="00526F6E">
        <w:rPr>
          <w:rFonts w:ascii="Times New Roman" w:eastAsia="Times New Roman" w:hAnsi="Times New Roman" w:cs="Times New Roman"/>
          <w:b/>
          <w:bCs/>
          <w:color w:val="252525"/>
          <w:sz w:val="28"/>
          <w:szCs w:val="28"/>
          <w:lang w:eastAsia="uk-UA"/>
        </w:rPr>
        <w:t xml:space="preserve">Методичні рекомендації щодо створення ефективного інформаційного освітнього середовища у </w:t>
      </w:r>
      <w:r w:rsidRPr="00621746">
        <w:rPr>
          <w:rFonts w:ascii="Times New Roman" w:eastAsia="Times New Roman" w:hAnsi="Times New Roman" w:cs="Times New Roman"/>
          <w:b/>
          <w:bCs/>
          <w:color w:val="252525"/>
          <w:sz w:val="28"/>
          <w:szCs w:val="28"/>
          <w:lang w:eastAsia="uk-UA"/>
        </w:rPr>
        <w:t xml:space="preserve">закладі </w:t>
      </w:r>
      <w:r w:rsidRPr="00621746">
        <w:rPr>
          <w:rFonts w:ascii="Times New Roman" w:hAnsi="Times New Roman" w:cs="Times New Roman"/>
          <w:b/>
          <w:bCs/>
          <w:color w:val="374151"/>
          <w:sz w:val="28"/>
          <w:szCs w:val="28"/>
          <w:shd w:val="clear" w:color="auto" w:fill="F7F7F8"/>
        </w:rPr>
        <w:t>в початковій школі «Барвінок»</w:t>
      </w:r>
    </w:p>
    <w:p w14:paraId="4C4EF38D"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p>
    <w:p w14:paraId="0BE254DF"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Сучасна освіта вимагає інтеграції цифрових технологій у навчальний процес, що, у свою чергу, вимагає створення інформаційного середовища, що сприятиме формуванню цифрових </w:t>
      </w:r>
      <w:proofErr w:type="spellStart"/>
      <w:r w:rsidRPr="00526F6E">
        <w:rPr>
          <w:rFonts w:ascii="Times New Roman" w:hAnsi="Times New Roman" w:cs="Times New Roman"/>
          <w:color w:val="374151"/>
          <w:sz w:val="28"/>
          <w:szCs w:val="28"/>
          <w:shd w:val="clear" w:color="auto" w:fill="F7F7F8"/>
        </w:rPr>
        <w:t>компетентностей</w:t>
      </w:r>
      <w:proofErr w:type="spellEnd"/>
      <w:r w:rsidRPr="00526F6E">
        <w:rPr>
          <w:rFonts w:ascii="Times New Roman" w:hAnsi="Times New Roman" w:cs="Times New Roman"/>
          <w:color w:val="374151"/>
          <w:sz w:val="28"/>
          <w:szCs w:val="28"/>
          <w:shd w:val="clear" w:color="auto" w:fill="F7F7F8"/>
        </w:rPr>
        <w:t xml:space="preserve"> учнів. Нижче наведені рекомендації, які можуть слугувати основою для проектування такого середовища. </w:t>
      </w:r>
    </w:p>
    <w:p w14:paraId="04DEB107"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1. Визначення цілей та завдань </w:t>
      </w:r>
    </w:p>
    <w:p w14:paraId="6E3A0DFE" w14:textId="77777777" w:rsidR="00481273" w:rsidRPr="009F17F7" w:rsidRDefault="00481273" w:rsidP="00481273">
      <w:pPr>
        <w:spacing w:after="40" w:line="360" w:lineRule="auto"/>
        <w:jc w:val="both"/>
        <w:rPr>
          <w:rFonts w:ascii="Times New Roman" w:hAnsi="Times New Roman" w:cs="Times New Roman"/>
          <w:b/>
          <w:bCs/>
          <w:color w:val="374151"/>
          <w:sz w:val="28"/>
          <w:szCs w:val="28"/>
          <w:shd w:val="clear" w:color="auto" w:fill="F7F7F8"/>
        </w:rPr>
      </w:pPr>
      <w:r w:rsidRPr="009F17F7">
        <w:rPr>
          <w:rFonts w:ascii="Times New Roman" w:hAnsi="Times New Roman" w:cs="Times New Roman"/>
          <w:b/>
          <w:bCs/>
          <w:color w:val="374151"/>
          <w:sz w:val="28"/>
          <w:szCs w:val="28"/>
          <w:shd w:val="clear" w:color="auto" w:fill="F7F7F8"/>
        </w:rPr>
        <w:t>Цілі:</w:t>
      </w:r>
    </w:p>
    <w:p w14:paraId="4437A8CF"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  Розвиток критичного мислення та здатності до самостійного навчання. </w:t>
      </w:r>
    </w:p>
    <w:p w14:paraId="2653D774"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Застосування цифрових технологій для вирішення реальних проблем. </w:t>
      </w:r>
    </w:p>
    <w:p w14:paraId="797D5734"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p>
    <w:p w14:paraId="58874C77" w14:textId="77777777" w:rsidR="00481273" w:rsidRPr="009F17F7" w:rsidRDefault="00481273" w:rsidP="00481273">
      <w:pPr>
        <w:spacing w:after="40" w:line="360" w:lineRule="auto"/>
        <w:jc w:val="both"/>
        <w:rPr>
          <w:rFonts w:ascii="Times New Roman" w:hAnsi="Times New Roman" w:cs="Times New Roman"/>
          <w:b/>
          <w:bCs/>
          <w:color w:val="374151"/>
          <w:sz w:val="28"/>
          <w:szCs w:val="28"/>
          <w:shd w:val="clear" w:color="auto" w:fill="F7F7F8"/>
        </w:rPr>
      </w:pPr>
      <w:r w:rsidRPr="009F17F7">
        <w:rPr>
          <w:rFonts w:ascii="Times New Roman" w:hAnsi="Times New Roman" w:cs="Times New Roman"/>
          <w:b/>
          <w:bCs/>
          <w:color w:val="374151"/>
          <w:sz w:val="28"/>
          <w:szCs w:val="28"/>
          <w:shd w:val="clear" w:color="auto" w:fill="F7F7F8"/>
        </w:rPr>
        <w:t>Завдання:</w:t>
      </w:r>
    </w:p>
    <w:p w14:paraId="598D64B2"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 Інтеграція цифрових інструментів у навчальний процес. </w:t>
      </w:r>
    </w:p>
    <w:p w14:paraId="205CD6FC"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Проведення тренінгів для педагогів та учнів.</w:t>
      </w:r>
    </w:p>
    <w:p w14:paraId="24B03E9E"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2. Аналіз наявних ресурсів </w:t>
      </w:r>
    </w:p>
    <w:p w14:paraId="185EE84D"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Апаратні ресурси:</w:t>
      </w:r>
    </w:p>
    <w:p w14:paraId="0C028E98"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Оцініть наявність комп'ютерів, інтерактивних </w:t>
      </w:r>
      <w:proofErr w:type="spellStart"/>
      <w:r w:rsidRPr="00526F6E">
        <w:rPr>
          <w:rFonts w:ascii="Times New Roman" w:hAnsi="Times New Roman" w:cs="Times New Roman"/>
          <w:color w:val="374151"/>
          <w:sz w:val="28"/>
          <w:szCs w:val="28"/>
          <w:shd w:val="clear" w:color="auto" w:fill="F7F7F8"/>
        </w:rPr>
        <w:t>дощок</w:t>
      </w:r>
      <w:proofErr w:type="spellEnd"/>
      <w:r w:rsidRPr="00526F6E">
        <w:rPr>
          <w:rFonts w:ascii="Times New Roman" w:hAnsi="Times New Roman" w:cs="Times New Roman"/>
          <w:color w:val="374151"/>
          <w:sz w:val="28"/>
          <w:szCs w:val="28"/>
          <w:shd w:val="clear" w:color="auto" w:fill="F7F7F8"/>
        </w:rPr>
        <w:t xml:space="preserve">, проекторів, доступу до </w:t>
      </w:r>
      <w:proofErr w:type="spellStart"/>
      <w:r w:rsidRPr="00526F6E">
        <w:rPr>
          <w:rFonts w:ascii="Times New Roman" w:hAnsi="Times New Roman" w:cs="Times New Roman"/>
          <w:color w:val="374151"/>
          <w:sz w:val="28"/>
          <w:szCs w:val="28"/>
          <w:shd w:val="clear" w:color="auto" w:fill="F7F7F8"/>
        </w:rPr>
        <w:t>Wi-Fi</w:t>
      </w:r>
      <w:proofErr w:type="spellEnd"/>
      <w:r w:rsidRPr="00526F6E">
        <w:rPr>
          <w:rFonts w:ascii="Times New Roman" w:hAnsi="Times New Roman" w:cs="Times New Roman"/>
          <w:color w:val="374151"/>
          <w:sz w:val="28"/>
          <w:szCs w:val="28"/>
          <w:shd w:val="clear" w:color="auto" w:fill="F7F7F8"/>
        </w:rPr>
        <w:t xml:space="preserve">. </w:t>
      </w:r>
    </w:p>
    <w:p w14:paraId="59250EAC"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lastRenderedPageBreak/>
        <w:t xml:space="preserve">- Програмні ресурси: </w:t>
      </w:r>
    </w:p>
    <w:p w14:paraId="7DB0B1D3"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Приділіть увагу програмному забезпеченню, яке використовується у навчальному процесі: офісні пакети, навчальні платформи, спеціалізовані програми. </w:t>
      </w:r>
    </w:p>
    <w:p w14:paraId="7EA2E795"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Інформаційні ресурси:</w:t>
      </w:r>
    </w:p>
    <w:p w14:paraId="4A9B29C0"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Проведіть аудит доступних електронних ресурсів: бібліотеки, онлайн-курси та інформаційні платформи. </w:t>
      </w:r>
    </w:p>
    <w:p w14:paraId="3D9D96DF"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p>
    <w:p w14:paraId="61B1C6F8"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3. Проектування інформаційного середовища </w:t>
      </w:r>
    </w:p>
    <w:p w14:paraId="7C2B0FC0"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Створення доступного контенту:</w:t>
      </w:r>
    </w:p>
    <w:p w14:paraId="1B083C07"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Розробити електронні ресурси (веб-сайти, активні онлайн-угоди) з навчальним матеріалом, що забезпечить доступність для всіх учасників освітнього процесу. - Платформи для навчання:</w:t>
      </w:r>
    </w:p>
    <w:p w14:paraId="25F39503"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Реалізувати використання тематичних платформ, які підтримують онлайн-навчання (</w:t>
      </w:r>
      <w:proofErr w:type="spellStart"/>
      <w:r w:rsidRPr="00526F6E">
        <w:rPr>
          <w:rFonts w:ascii="Times New Roman" w:hAnsi="Times New Roman" w:cs="Times New Roman"/>
          <w:color w:val="374151"/>
          <w:sz w:val="28"/>
          <w:szCs w:val="28"/>
          <w:shd w:val="clear" w:color="auto" w:fill="F7F7F8"/>
        </w:rPr>
        <w:t>Moodle</w:t>
      </w:r>
      <w:proofErr w:type="spellEnd"/>
      <w:r w:rsidRPr="00526F6E">
        <w:rPr>
          <w:rFonts w:ascii="Times New Roman" w:hAnsi="Times New Roman" w:cs="Times New Roman"/>
          <w:color w:val="374151"/>
          <w:sz w:val="28"/>
          <w:szCs w:val="28"/>
          <w:shd w:val="clear" w:color="auto" w:fill="F7F7F8"/>
        </w:rPr>
        <w:t xml:space="preserve">, </w:t>
      </w:r>
      <w:proofErr w:type="spellStart"/>
      <w:r w:rsidRPr="00526F6E">
        <w:rPr>
          <w:rFonts w:ascii="Times New Roman" w:hAnsi="Times New Roman" w:cs="Times New Roman"/>
          <w:color w:val="374151"/>
          <w:sz w:val="28"/>
          <w:szCs w:val="28"/>
          <w:shd w:val="clear" w:color="auto" w:fill="F7F7F8"/>
        </w:rPr>
        <w:t>Google</w:t>
      </w:r>
      <w:proofErr w:type="spellEnd"/>
      <w:r w:rsidRPr="00526F6E">
        <w:rPr>
          <w:rFonts w:ascii="Times New Roman" w:hAnsi="Times New Roman" w:cs="Times New Roman"/>
          <w:color w:val="374151"/>
          <w:sz w:val="28"/>
          <w:szCs w:val="28"/>
          <w:shd w:val="clear" w:color="auto" w:fill="F7F7F8"/>
        </w:rPr>
        <w:t xml:space="preserve"> </w:t>
      </w:r>
      <w:proofErr w:type="spellStart"/>
      <w:r w:rsidRPr="00526F6E">
        <w:rPr>
          <w:rFonts w:ascii="Times New Roman" w:hAnsi="Times New Roman" w:cs="Times New Roman"/>
          <w:color w:val="374151"/>
          <w:sz w:val="28"/>
          <w:szCs w:val="28"/>
          <w:shd w:val="clear" w:color="auto" w:fill="F7F7F8"/>
        </w:rPr>
        <w:t>Classroom</w:t>
      </w:r>
      <w:proofErr w:type="spellEnd"/>
      <w:r w:rsidRPr="00526F6E">
        <w:rPr>
          <w:rFonts w:ascii="Times New Roman" w:hAnsi="Times New Roman" w:cs="Times New Roman"/>
          <w:color w:val="374151"/>
          <w:sz w:val="28"/>
          <w:szCs w:val="28"/>
          <w:shd w:val="clear" w:color="auto" w:fill="F7F7F8"/>
        </w:rPr>
        <w:t xml:space="preserve">). </w:t>
      </w:r>
    </w:p>
    <w:p w14:paraId="0CA85DF9"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Система підтримки: Запровадити моделі підтримки для учнів та педагогів, наприклад, через чати, форуми або консультації з використання цифрових технологій.</w:t>
      </w:r>
    </w:p>
    <w:p w14:paraId="3229D0AE"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4. Педагогічні методи та стратегії </w:t>
      </w:r>
    </w:p>
    <w:p w14:paraId="09377809"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Інтерактивне навчання: </w:t>
      </w:r>
    </w:p>
    <w:p w14:paraId="30049610"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Використовувати інтерактивні методи навчання (</w:t>
      </w:r>
      <w:proofErr w:type="spellStart"/>
      <w:r w:rsidRPr="00526F6E">
        <w:rPr>
          <w:rFonts w:ascii="Times New Roman" w:hAnsi="Times New Roman" w:cs="Times New Roman"/>
          <w:color w:val="374151"/>
          <w:sz w:val="28"/>
          <w:szCs w:val="28"/>
          <w:shd w:val="clear" w:color="auto" w:fill="F7F7F8"/>
        </w:rPr>
        <w:t>гейміфікація</w:t>
      </w:r>
      <w:proofErr w:type="spellEnd"/>
      <w:r w:rsidRPr="00526F6E">
        <w:rPr>
          <w:rFonts w:ascii="Times New Roman" w:hAnsi="Times New Roman" w:cs="Times New Roman"/>
          <w:color w:val="374151"/>
          <w:sz w:val="28"/>
          <w:szCs w:val="28"/>
          <w:shd w:val="clear" w:color="auto" w:fill="F7F7F8"/>
        </w:rPr>
        <w:t xml:space="preserve">, проектне навчання), що заохочують учнів до активної участі. </w:t>
      </w:r>
    </w:p>
    <w:p w14:paraId="3AFD9E68"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Крос-дисциплінарний підхід: </w:t>
      </w:r>
    </w:p>
    <w:p w14:paraId="2EB2D745"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proofErr w:type="spellStart"/>
      <w:r w:rsidRPr="00526F6E">
        <w:rPr>
          <w:rFonts w:ascii="Times New Roman" w:hAnsi="Times New Roman" w:cs="Times New Roman"/>
          <w:color w:val="374151"/>
          <w:sz w:val="28"/>
          <w:szCs w:val="28"/>
          <w:shd w:val="clear" w:color="auto" w:fill="F7F7F8"/>
        </w:rPr>
        <w:t>Сприяте</w:t>
      </w:r>
      <w:proofErr w:type="spellEnd"/>
      <w:r w:rsidRPr="00526F6E">
        <w:rPr>
          <w:rFonts w:ascii="Times New Roman" w:hAnsi="Times New Roman" w:cs="Times New Roman"/>
          <w:color w:val="374151"/>
          <w:sz w:val="28"/>
          <w:szCs w:val="28"/>
          <w:shd w:val="clear" w:color="auto" w:fill="F7F7F8"/>
        </w:rPr>
        <w:t xml:space="preserve"> використанню цифрових технологій у різних навчальних предметах, інтегруючи їх у навчальний план. </w:t>
      </w:r>
    </w:p>
    <w:p w14:paraId="1DF94397"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5. Підвищення кваліфікації педагогів </w:t>
      </w:r>
    </w:p>
    <w:p w14:paraId="7EA2C34E"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Тренінги та семінари:</w:t>
      </w:r>
    </w:p>
    <w:p w14:paraId="452B842B"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Організувати регулярні курси для педагогів з впровадження та використання цифрових інструментів у навчанні.</w:t>
      </w:r>
    </w:p>
    <w:p w14:paraId="317A30C6"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lastRenderedPageBreak/>
        <w:t xml:space="preserve"> - Обмін досвідом:  Сприяти обміну досвідом між педагогами через воркшопи та практикуми. </w:t>
      </w:r>
    </w:p>
    <w:p w14:paraId="37ADFCE3"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6. Оцінка ефективності </w:t>
      </w:r>
    </w:p>
    <w:p w14:paraId="28CB6BF4"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Моніторинг та оцінювання:</w:t>
      </w:r>
    </w:p>
    <w:p w14:paraId="1EF9412A"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Запровадити систему моніторингу рівня цифрових </w:t>
      </w:r>
      <w:proofErr w:type="spellStart"/>
      <w:r w:rsidRPr="00526F6E">
        <w:rPr>
          <w:rFonts w:ascii="Times New Roman" w:hAnsi="Times New Roman" w:cs="Times New Roman"/>
          <w:color w:val="374151"/>
          <w:sz w:val="28"/>
          <w:szCs w:val="28"/>
          <w:shd w:val="clear" w:color="auto" w:fill="F7F7F8"/>
        </w:rPr>
        <w:t>компетентностей</w:t>
      </w:r>
      <w:proofErr w:type="spellEnd"/>
      <w:r w:rsidRPr="00526F6E">
        <w:rPr>
          <w:rFonts w:ascii="Times New Roman" w:hAnsi="Times New Roman" w:cs="Times New Roman"/>
          <w:color w:val="374151"/>
          <w:sz w:val="28"/>
          <w:szCs w:val="28"/>
          <w:shd w:val="clear" w:color="auto" w:fill="F7F7F8"/>
        </w:rPr>
        <w:t xml:space="preserve"> учнів та ефективності використання цифрових ресурсів. </w:t>
      </w:r>
    </w:p>
    <w:p w14:paraId="5B45B3B6"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Зворотній зв'язок:</w:t>
      </w:r>
    </w:p>
    <w:p w14:paraId="1C0C2396"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Регулярно отримувати зворотний зв'язок від учнів та педагогів щодо ефективності впровадження цифрових технологій у навчання.</w:t>
      </w:r>
    </w:p>
    <w:p w14:paraId="18BDFC80" w14:textId="77777777" w:rsidR="00481273" w:rsidRPr="00526F6E"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Висновок </w:t>
      </w:r>
    </w:p>
    <w:p w14:paraId="4B8C6728" w14:textId="77777777" w:rsidR="00481273" w:rsidRDefault="00481273" w:rsidP="00481273">
      <w:pPr>
        <w:spacing w:after="40" w:line="360" w:lineRule="auto"/>
        <w:jc w:val="both"/>
        <w:rPr>
          <w:rFonts w:ascii="Times New Roman" w:hAnsi="Times New Roman" w:cs="Times New Roman"/>
          <w:color w:val="374151"/>
          <w:sz w:val="28"/>
          <w:szCs w:val="28"/>
          <w:shd w:val="clear" w:color="auto" w:fill="F7F7F8"/>
        </w:rPr>
      </w:pPr>
      <w:r w:rsidRPr="00526F6E">
        <w:rPr>
          <w:rFonts w:ascii="Times New Roman" w:hAnsi="Times New Roman" w:cs="Times New Roman"/>
          <w:color w:val="374151"/>
          <w:sz w:val="28"/>
          <w:szCs w:val="28"/>
          <w:shd w:val="clear" w:color="auto" w:fill="F7F7F8"/>
        </w:rPr>
        <w:t xml:space="preserve">     Проектування інформаційного середовища для формування цифрової компетентності потребує комплексного підходу, що включає технічні, педагогічні та організаційні аспекти. Реалізація цих рекомендацій допоможе створити ефективний освітній простір, який відповідає потребам сучасного навчання та розвитку учнів у цифровому світі.</w:t>
      </w:r>
    </w:p>
    <w:p w14:paraId="645E4D42" w14:textId="77777777" w:rsidR="00481273" w:rsidRDefault="00481273" w:rsidP="00481273">
      <w:pPr>
        <w:spacing w:after="40" w:line="360" w:lineRule="auto"/>
        <w:jc w:val="both"/>
        <w:rPr>
          <w:rFonts w:ascii="Times New Roman" w:hAnsi="Times New Roman" w:cs="Times New Roman"/>
          <w:color w:val="374151"/>
          <w:sz w:val="28"/>
          <w:szCs w:val="28"/>
          <w:shd w:val="clear" w:color="auto" w:fill="F7F7F8"/>
        </w:rPr>
      </w:pPr>
    </w:p>
    <w:p w14:paraId="10C6D41E" w14:textId="77777777" w:rsidR="00481273" w:rsidRDefault="00481273" w:rsidP="00481273">
      <w:pPr>
        <w:spacing w:after="40" w:line="360" w:lineRule="auto"/>
        <w:jc w:val="both"/>
        <w:rPr>
          <w:rFonts w:ascii="Times New Roman" w:hAnsi="Times New Roman" w:cs="Times New Roman"/>
          <w:color w:val="374151"/>
          <w:sz w:val="28"/>
          <w:szCs w:val="28"/>
          <w:shd w:val="clear" w:color="auto" w:fill="F7F7F8"/>
        </w:rPr>
      </w:pPr>
    </w:p>
    <w:p w14:paraId="36C42F08" w14:textId="77777777" w:rsidR="00481273" w:rsidRDefault="00481273" w:rsidP="00481273">
      <w:pPr>
        <w:spacing w:after="40" w:line="360" w:lineRule="auto"/>
        <w:jc w:val="both"/>
        <w:rPr>
          <w:rFonts w:ascii="Times New Roman" w:hAnsi="Times New Roman" w:cs="Times New Roman"/>
          <w:color w:val="374151"/>
          <w:sz w:val="28"/>
          <w:szCs w:val="28"/>
          <w:shd w:val="clear" w:color="auto" w:fill="F7F7F8"/>
        </w:rPr>
      </w:pPr>
    </w:p>
    <w:p w14:paraId="1F4D1F39" w14:textId="77777777" w:rsidR="00481273" w:rsidRDefault="00481273" w:rsidP="00481273">
      <w:r>
        <w:rPr>
          <w:rFonts w:ascii="Times New Roman" w:hAnsi="Times New Roman" w:cs="Times New Roman"/>
          <w:color w:val="374151"/>
          <w:sz w:val="28"/>
          <w:szCs w:val="28"/>
          <w:shd w:val="clear" w:color="auto" w:fill="F7F7F8"/>
        </w:rPr>
        <w:t>ДЯКУЮ ЗА УВАГУ</w:t>
      </w:r>
    </w:p>
    <w:p w14:paraId="755BF868" w14:textId="77777777" w:rsidR="00525DEE" w:rsidRDefault="00525DEE"/>
    <w:sectPr w:rsidR="00525D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72A9F"/>
    <w:multiLevelType w:val="multilevel"/>
    <w:tmpl w:val="88D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73"/>
    <w:rsid w:val="00481273"/>
    <w:rsid w:val="00525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1327"/>
  <w15:chartTrackingRefBased/>
  <w15:docId w15:val="{DE78980C-7FE3-4A83-8B44-1C13BB09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iki.kubg.edu.ua/%D0%A4%D0%B0%D0%B9%D0%BB:Mcaticon_yell.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2068</Words>
  <Characters>1180</Characters>
  <Application>Microsoft Office Word</Application>
  <DocSecurity>0</DocSecurity>
  <Lines>9</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2024-10-24T16:00:00Z</dcterms:created>
  <dcterms:modified xsi:type="dcterms:W3CDTF">2024-10-24T16:01:00Z</dcterms:modified>
</cp:coreProperties>
</file>